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ВОЛГОДОНСКАЯ ГОРОДСКАЯ ДУМА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РЕШЕНИЕ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от 9 июня 2010 г. N 71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ОБ ОПРЕДЕЛЕНИИ НА ТЕРРИТОРИИ МУНИЦИПАЛЬНОГО ОБРАЗОВАНИЯ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"ГОРОД ВОЛГОДОНСК" МЕСТ, НАХОЖДЕНИЕ В КОТОРЫХ ДЕТЕЙ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ДОПУСКАЕТСЯ, ПОСКОЛЬКУ ЭТО МОЖЕТ ПРИЧИНИТЬ ВРЕД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ЗДОРОВЬЮ ДЕТЕЙ, ИХ ФИЗИЧЕСКОМУ, ИНТЕЛЛЕКТУАЛЬНОМУ,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ПСИХИЧЕСКОМУ, ДУХОВНОМУ И НРАВСТВЕННОМУ РАЗВИТИЮ,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А ТАКЖЕ ОБЩЕСТВЕННЫХ МЕСТ, В КОТОРЫХ В НОЧНОЕ ВРЕМЯ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 НАХОЖДЕНИЕ ДЕТЕЙ БЕЗ СОПРОВОЖДЕНИЯ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РОДИТЕЛЕЙ (ЛИЦ, ИХ ЗАМЕНЯЮЩИХ) ИЛИ ЛИЦ,</w:t>
      </w:r>
    </w:p>
    <w:p w:rsidR="00753A75" w:rsidRPr="004A1123" w:rsidRDefault="00753A75" w:rsidP="00753A75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ОСУЩЕСТВЛЯЮЩИХ МЕРОПРИЯТИЯ С УЧАСТИЕМ ДЕТЕЙ</w:t>
      </w:r>
    </w:p>
    <w:p w:rsidR="00753A75" w:rsidRPr="004A1123" w:rsidRDefault="00753A75" w:rsidP="00753A75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Список изменяющих документов</w:t>
      </w:r>
    </w:p>
    <w:p w:rsidR="00753A75" w:rsidRPr="004A1123" w:rsidRDefault="00753A75" w:rsidP="00753A7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123">
        <w:rPr>
          <w:rFonts w:ascii="Times New Roman" w:hAnsi="Times New Roman" w:cs="Times New Roman"/>
        </w:rPr>
        <w:t xml:space="preserve">(в ред. решений </w:t>
      </w:r>
      <w:proofErr w:type="spellStart"/>
      <w:r w:rsidRPr="004A1123">
        <w:rPr>
          <w:rFonts w:ascii="Times New Roman" w:hAnsi="Times New Roman" w:cs="Times New Roman"/>
        </w:rPr>
        <w:t>Волгодонской</w:t>
      </w:r>
      <w:proofErr w:type="spellEnd"/>
      <w:r w:rsidRPr="004A1123">
        <w:rPr>
          <w:rFonts w:ascii="Times New Roman" w:hAnsi="Times New Roman" w:cs="Times New Roman"/>
        </w:rPr>
        <w:t xml:space="preserve"> городской Думы</w:t>
      </w:r>
      <w:proofErr w:type="gramEnd"/>
    </w:p>
    <w:p w:rsidR="00753A75" w:rsidRPr="004A1123" w:rsidRDefault="00753A75" w:rsidP="00753A75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21.03.2013 </w:t>
      </w:r>
      <w:hyperlink r:id="rId4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17</w:t>
        </w:r>
      </w:hyperlink>
      <w:r w:rsidRPr="004A1123">
        <w:rPr>
          <w:rFonts w:ascii="Times New Roman" w:hAnsi="Times New Roman" w:cs="Times New Roman"/>
        </w:rPr>
        <w:t xml:space="preserve">, от 20.02.2014 </w:t>
      </w:r>
      <w:hyperlink r:id="rId5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11</w:t>
        </w:r>
      </w:hyperlink>
      <w:r w:rsidRPr="004A1123">
        <w:rPr>
          <w:rFonts w:ascii="Times New Roman" w:hAnsi="Times New Roman" w:cs="Times New Roman"/>
        </w:rPr>
        <w:t>,</w:t>
      </w:r>
    </w:p>
    <w:p w:rsidR="00753A75" w:rsidRPr="004A1123" w:rsidRDefault="00753A75" w:rsidP="00753A75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16.04.2015 </w:t>
      </w:r>
      <w:hyperlink r:id="rId6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51</w:t>
        </w:r>
      </w:hyperlink>
      <w:r w:rsidRPr="004A1123">
        <w:rPr>
          <w:rFonts w:ascii="Times New Roman" w:hAnsi="Times New Roman" w:cs="Times New Roman"/>
        </w:rPr>
        <w:t>)</w:t>
      </w:r>
    </w:p>
    <w:p w:rsidR="00753A75" w:rsidRPr="004A1123" w:rsidRDefault="00753A75" w:rsidP="00753A75">
      <w:pPr>
        <w:pStyle w:val="ConsPlusNormal"/>
        <w:jc w:val="center"/>
        <w:rPr>
          <w:rFonts w:ascii="Times New Roman" w:hAnsi="Times New Roman" w:cs="Times New Roman"/>
        </w:rPr>
      </w:pP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На основании Областного </w:t>
      </w:r>
      <w:hyperlink r:id="rId7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hyperlink r:id="rId8" w:tooltip="Решение Волгодонской городской Думы от 07.04.2010 N 40 &quot;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&quot; (вместе с Положением)------------ Утратил силу или отменен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07.04.2010 N 40 "О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 04.06.2010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Волгодонская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городская Дума решила: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Определить на территории муниципального образования "Город Волгодонск" помимо определенных Областным </w:t>
      </w:r>
      <w:hyperlink r:id="rId9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2"/>
      <w:bookmarkEnd w:id="0"/>
      <w:r w:rsidRPr="0068244C">
        <w:rPr>
          <w:rFonts w:ascii="Times New Roman" w:hAnsi="Times New Roman" w:cs="Times New Roman"/>
          <w:sz w:val="22"/>
          <w:szCs w:val="22"/>
        </w:rPr>
        <w:t>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а)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территории, на которых осуществляется строительство;</w:t>
      </w:r>
    </w:p>
    <w:p w:rsidR="00753A75" w:rsidRPr="0068244C" w:rsidRDefault="00753A75" w:rsidP="00753A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1 в ред. </w:t>
      </w:r>
      <w:hyperlink r:id="rId10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17)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6"/>
      <w:bookmarkEnd w:id="1"/>
      <w:r w:rsidRPr="0068244C">
        <w:rPr>
          <w:rFonts w:ascii="Times New Roman" w:hAnsi="Times New Roman" w:cs="Times New Roman"/>
          <w:sz w:val="22"/>
          <w:szCs w:val="22"/>
        </w:rPr>
        <w:t>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а) бульвары, проспекты, переулки, набережные, площади, проезды, шоссе, в том числе внутриквартальные проезды, прилегающие территории многоквартирных жилых домов (в том числе детские площадки, спортивные сооружения);</w:t>
      </w:r>
      <w:proofErr w:type="gramEnd"/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в) бесхозяйственные объекты недвижимого имущества, в том числе чердачные, подвальные помещения, крыши и прилегающая к ним территория;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г) остановочные павильоны и комплексы, подземные переходы;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244C">
        <w:rPr>
          <w:rFonts w:ascii="Times New Roman" w:hAnsi="Times New Roman" w:cs="Times New Roman"/>
          <w:sz w:val="22"/>
          <w:szCs w:val="22"/>
        </w:rPr>
        <w:lastRenderedPageBreak/>
        <w:t>д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>) вокзалы (железнодорожный, авт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), речной порт и прилегающие к ним территории;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е)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ж)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(в случае если от этого не зависит жизнь и здоровье ребенка или его родственников);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>) места отдыха граждан на природе, на берегах водоемов, мостах;</w:t>
      </w:r>
    </w:p>
    <w:p w:rsidR="00753A75" w:rsidRPr="0068244C" w:rsidRDefault="00753A75" w:rsidP="00753A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>. "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" в ред. </w:t>
      </w:r>
      <w:hyperlink r:id="rId11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и) утратил силу. - </w:t>
      </w:r>
      <w:hyperlink r:id="rId12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к) 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л) объекты (территория, помещения) общественных и религиозных организаций (объединений);</w:t>
      </w:r>
      <w:proofErr w:type="gramEnd"/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м) территории, прилегающие к памятным знакам, скульптурным композициям, памятникам, мемориалам, места погребения (кладбища).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3) водоемы, находящиеся на территории муниципального образования "Город Волгодонск", в которых не допускается нахождение несовершеннолетних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753A75" w:rsidRPr="0068244C" w:rsidRDefault="00753A75" w:rsidP="00753A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3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В местах, перечисленных в </w:t>
      </w:r>
      <w:hyperlink w:anchor="Par22" w:tooltip="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1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.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3. В местах, перечисленных в </w:t>
      </w:r>
      <w:hyperlink w:anchor="Par26" w:tooltip="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2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детей.</w:t>
      </w:r>
    </w:p>
    <w:p w:rsidR="00753A75" w:rsidRPr="0068244C" w:rsidRDefault="00753A75" w:rsidP="00753A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4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20.02.2014 N 11)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4. Настоящее решение вступает в силу со дня его официального опубликования в бюллетене "Волгодонск официальный".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 Воронько) и заместителя главы Администрации города Волгодонска по социальному развитию Н.В. Полищук.</w:t>
      </w:r>
    </w:p>
    <w:p w:rsidR="00753A75" w:rsidRPr="0068244C" w:rsidRDefault="00753A75" w:rsidP="00753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3A75" w:rsidRPr="0068244C" w:rsidRDefault="00753A75" w:rsidP="00753A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Мэр города Волгодонска</w:t>
      </w:r>
    </w:p>
    <w:p w:rsidR="00753A75" w:rsidRPr="0068244C" w:rsidRDefault="00753A75" w:rsidP="00753A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В.А.ФИРСОВ</w:t>
      </w:r>
    </w:p>
    <w:p w:rsidR="00753A75" w:rsidRPr="0068244C" w:rsidRDefault="00753A75" w:rsidP="00753A7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Проект решения вносит</w:t>
      </w:r>
    </w:p>
    <w:p w:rsidR="00753A75" w:rsidRDefault="00753A75" w:rsidP="00753A75">
      <w:pPr>
        <w:pStyle w:val="ConsPlusNormal"/>
      </w:pPr>
      <w:r w:rsidRPr="0068244C">
        <w:rPr>
          <w:rFonts w:ascii="Times New Roman" w:hAnsi="Times New Roman" w:cs="Times New Roman"/>
          <w:sz w:val="22"/>
          <w:szCs w:val="22"/>
        </w:rPr>
        <w:t>Мэр города Волгодонска</w:t>
      </w:r>
    </w:p>
    <w:p w:rsidR="00753A75" w:rsidRPr="009A2179" w:rsidRDefault="00753A75" w:rsidP="00753A75">
      <w:pPr>
        <w:rPr>
          <w:sz w:val="20"/>
          <w:szCs w:val="18"/>
        </w:rPr>
      </w:pPr>
    </w:p>
    <w:p w:rsidR="00951B9F" w:rsidRDefault="00951B9F"/>
    <w:sectPr w:rsidR="00951B9F" w:rsidSect="00051597">
      <w:pgSz w:w="11907" w:h="16840" w:code="9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3A75"/>
    <w:rsid w:val="00753A75"/>
    <w:rsid w:val="009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26D34F1C0E5566F6EFA898B56E76BC246E672D313DB6540AB2316D4E372C622423a0b4I" TargetMode="External"/><Relationship Id="rId13" Type="http://schemas.openxmlformats.org/officeDocument/2006/relationships/hyperlink" Target="consultantplus://offline/ref=2F2D8C1045FBE89CBC4C26D34F1C0E5566F6EFA89CBC627ABF246E672D313DB6540AB2316D4E372C622427a0b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2D8C1045FBE89CBC4C26D34F1C0E5566F6EFA89CB86177BE246E672D313DB6540AB2316D4E372C622423a0b6I" TargetMode="External"/><Relationship Id="rId12" Type="http://schemas.openxmlformats.org/officeDocument/2006/relationships/hyperlink" Target="consultantplus://offline/ref=2F2D8C1045FBE89CBC4C26D34F1C0E5566F6EFA89EB56376B8246E672D313DB6540AB2316D4E372C622426a0b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D8C1045FBE89CBC4C26D34F1C0E5566F6EFA89CBC627ABF246E672D313DB6540AB2316D4E372C622427a0b1I" TargetMode="External"/><Relationship Id="rId11" Type="http://schemas.openxmlformats.org/officeDocument/2006/relationships/hyperlink" Target="consultantplus://offline/ref=2F2D8C1045FBE89CBC4C26D34F1C0E5566F6EFA89CBC627ABF246E672D313DB6540AB2316D4E372C622427a0b2I" TargetMode="External"/><Relationship Id="rId5" Type="http://schemas.openxmlformats.org/officeDocument/2006/relationships/hyperlink" Target="consultantplus://offline/ref=2F2D8C1045FBE89CBC4C26D34F1C0E5566F6EFA89FBB6F75BA246E672D313DB6540AB2316D4E372C622427a0b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2D8C1045FBE89CBC4C26D34F1C0E5566F6EFA89EB56376B8246E672D313DB6540AB2316D4E372C622427a0b2I" TargetMode="External"/><Relationship Id="rId4" Type="http://schemas.openxmlformats.org/officeDocument/2006/relationships/hyperlink" Target="consultantplus://offline/ref=2F2D8C1045FBE89CBC4C26D34F1C0E5566F6EFA89EB56376B8246E672D313DB6540AB2316D4E372C622427a0b1I" TargetMode="External"/><Relationship Id="rId9" Type="http://schemas.openxmlformats.org/officeDocument/2006/relationships/hyperlink" Target="consultantplus://offline/ref=2F2D8C1045FBE89CBC4C26D34F1C0E5566F6EFA89CB86177BE246E672D313DB6540AB2316D4E372C622423a0b6I" TargetMode="External"/><Relationship Id="rId14" Type="http://schemas.openxmlformats.org/officeDocument/2006/relationships/hyperlink" Target="consultantplus://offline/ref=2F2D8C1045FBE89CBC4C26D34F1C0E5566F6EFA89FBB6F75BA246E672D313DB6540AB2316D4E372C622427a0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1</cp:revision>
  <dcterms:created xsi:type="dcterms:W3CDTF">2016-03-21T13:21:00Z</dcterms:created>
  <dcterms:modified xsi:type="dcterms:W3CDTF">2016-03-21T13:22:00Z</dcterms:modified>
</cp:coreProperties>
</file>