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Ребенок должен уметь самостоятельно называть по 5 сходств и 5 от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личий.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на основе изученных свойств;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материалу;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эмоциональному состоянию;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времена года, месяцы, дни недели, посуда, мебель, транспорт. Выполнение операции конкретизации на основе имеющихся обобщений.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A31">
        <w:rPr>
          <w:rFonts w:ascii="Times New Roman" w:hAnsi="Times New Roman" w:cs="Times New Roman"/>
          <w:b/>
          <w:sz w:val="24"/>
          <w:szCs w:val="24"/>
        </w:rPr>
        <w:t>Сериация</w:t>
      </w:r>
      <w:proofErr w:type="spellEnd"/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цвету — 4 оттенка;</w:t>
      </w:r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величине — 5 предметов;</w:t>
      </w:r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эмоциональному состоянию — 4 карточки;</w:t>
      </w:r>
    </w:p>
    <w:p w:rsidR="001B0A31" w:rsidRPr="001B0A3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свойствам — 3 предмета.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На основе имеющихся обобщений по 2 признакам с помощью взрослого. 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E1">
        <w:rPr>
          <w:rFonts w:ascii="Times New Roman" w:hAnsi="Times New Roman" w:cs="Times New Roman"/>
          <w:sz w:val="24"/>
          <w:szCs w:val="24"/>
        </w:rPr>
        <w:t>Называние, узнавание по пиктограмме эмоциональных состояний: радость, грусть, гнев, удивление, испуг.</w:t>
      </w:r>
      <w:proofErr w:type="gramEnd"/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Умение рассказать о своем настроении.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Знание способов выражения и изменения этих эмоциональных состо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яний.</w:t>
      </w:r>
    </w:p>
    <w:p w:rsid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Умение определить эмоциональное состояние у героев сказки. 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Коммуникативная сфера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Умение работать в паре со сверстником по заданию взрослого. Умение выбирать себе роль в игре, предложенной взрослым. </w:t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A31" w:rsidRDefault="001B0A31" w:rsidP="001B0A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Pr="001B0A31" w:rsidRDefault="001B0A31" w:rsidP="001B0A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ИГРЫ С ДЕТЬМИ:</w:t>
      </w:r>
    </w:p>
    <w:p w:rsidR="001B0A31" w:rsidRDefault="00A04DF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Найди тень у картинки</w:t>
        </w:r>
      </w:hyperlink>
      <w:r w:rsidR="001B0A31" w:rsidRPr="001B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B0A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EFE"/>
        </w:rPr>
        <w:t> </w:t>
      </w:r>
      <w:proofErr w:type="spellStart"/>
      <w:r w:rsidR="00A04DF1">
        <w:fldChar w:fldCharType="begin"/>
      </w:r>
      <w:r w:rsidR="00A04DF1">
        <w:instrText>HYPERLINK "http://www.razvitierebenka.com/2010/09/blog-post_14.html" \t "_blank"</w:instrText>
      </w:r>
      <w:r w:rsidR="00A04DF1">
        <w:fldChar w:fldCharType="separate"/>
      </w:r>
      <w:r w:rsidRPr="001B0A3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DFEFE"/>
        </w:rPr>
        <w:t>Пазлы</w:t>
      </w:r>
      <w:proofErr w:type="spellEnd"/>
      <w:r w:rsidR="00A04DF1">
        <w:fldChar w:fldCharType="end"/>
      </w:r>
    </w:p>
    <w:p w:rsidR="001B0A31" w:rsidRDefault="00A04DF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Подбери заплатку</w:t>
        </w:r>
      </w:hyperlink>
    </w:p>
    <w:p w:rsidR="001B0A31" w:rsidRDefault="00A04DF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Добавь недостающий предмет</w:t>
        </w:r>
      </w:hyperlink>
    </w:p>
    <w:p w:rsidR="001B0A31" w:rsidRDefault="00A04DF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Игра в противоположности</w:t>
        </w:r>
      </w:hyperlink>
    </w:p>
    <w:p w:rsid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лабиринты</w:t>
      </w:r>
    </w:p>
    <w:p w:rsidR="001B0A31" w:rsidRP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по точкам</w:t>
      </w:r>
      <w:r w:rsidRPr="001B0A31">
        <w:rPr>
          <w:rFonts w:ascii="Times New Roman" w:hAnsi="Times New Roman" w:cs="Times New Roman"/>
          <w:sz w:val="24"/>
          <w:szCs w:val="24"/>
        </w:rPr>
        <w:br/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A31" w:rsidRDefault="001B0A31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C02F0C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08549F">
        <w:rPr>
          <w:rFonts w:ascii="Times New Roman" w:hAnsi="Times New Roman" w:cs="Times New Roman"/>
          <w:sz w:val="24"/>
          <w:szCs w:val="24"/>
        </w:rPr>
        <w:t xml:space="preserve"> учреждение детский сад «Золушка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Default="0008549F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943225"/>
            <wp:effectExtent l="19050" t="0" r="0" b="0"/>
            <wp:docPr id="2" name="Рисунок 1" descr="C:\Users\Ирина\Desktop\1040518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405188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94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A10B96" w:rsidP="00A10B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7122E1" w:rsidRPr="00A10B96" w:rsidRDefault="00A10B96" w:rsidP="00A10B96">
      <w:pPr>
        <w:pStyle w:val="a4"/>
        <w:jc w:val="center"/>
        <w:rPr>
          <w:rFonts w:ascii="Monotype Corsiva" w:hAnsi="Monotype Corsiva" w:cs="Times New Roman"/>
          <w:b/>
          <w:sz w:val="44"/>
          <w:szCs w:val="24"/>
        </w:rPr>
      </w:pPr>
      <w:r w:rsidRPr="00A10B96">
        <w:rPr>
          <w:rFonts w:ascii="Monotype Corsiva" w:hAnsi="Monotype Corsiva" w:cs="Times New Roman"/>
          <w:b/>
          <w:sz w:val="44"/>
          <w:szCs w:val="24"/>
        </w:rPr>
        <w:t>«Возрастные особенности детей 4-5 лет»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педагог-психолог МБДОУ</w:t>
      </w:r>
      <w:r w:rsidR="0008549F">
        <w:rPr>
          <w:rFonts w:ascii="Times New Roman" w:hAnsi="Times New Roman" w:cs="Times New Roman"/>
          <w:sz w:val="24"/>
          <w:szCs w:val="24"/>
        </w:rPr>
        <w:t xml:space="preserve"> Кириченко Н.С.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08549F" w:rsidP="000854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Волгодонск, 2017</w:t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Ведущая потребность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познавательная активность; потребность в об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щении.</w:t>
      </w: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деятельность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сюжетно-ролевая игра.</w:t>
      </w: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функция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наглядно-образное мышление.</w:t>
      </w:r>
    </w:p>
    <w:p w:rsid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B5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ОСОБЕННОСТИ ВОЗРАСТА: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Речь начинает выполнять контролирующую функцию.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Усложняются волевые проявления (умение подчинять свое пове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дение правилам в игре).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Повышенная познавательная активность.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Продолжает сохраняться ситуативно-деловая форма общения со сверстником. </w:t>
      </w:r>
    </w:p>
    <w:p w:rsidR="002E04B5" w:rsidRPr="007122E1" w:rsidRDefault="0008549F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04B5" w:rsidRPr="007122E1">
        <w:rPr>
          <w:rFonts w:ascii="Times New Roman" w:hAnsi="Times New Roman" w:cs="Times New Roman"/>
          <w:sz w:val="24"/>
          <w:szCs w:val="24"/>
        </w:rPr>
        <w:t xml:space="preserve">нтерес к другому ребенку как к своему отражению. Чаще видит </w:t>
      </w:r>
      <w:proofErr w:type="gramStart"/>
      <w:r w:rsidR="002E04B5" w:rsidRPr="007122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04B5" w:rsidRPr="0071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4B5" w:rsidRPr="007122E1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2E04B5" w:rsidRPr="007122E1">
        <w:rPr>
          <w:rFonts w:ascii="Times New Roman" w:hAnsi="Times New Roman" w:cs="Times New Roman"/>
          <w:sz w:val="24"/>
          <w:szCs w:val="24"/>
        </w:rPr>
        <w:t xml:space="preserve"> отрицательные черты. Происходит рефлексия своих по</w:t>
      </w:r>
      <w:r w:rsidR="002E04B5" w:rsidRPr="007122E1">
        <w:rPr>
          <w:rFonts w:ascii="Times New Roman" w:hAnsi="Times New Roman" w:cs="Times New Roman"/>
          <w:sz w:val="24"/>
          <w:szCs w:val="24"/>
        </w:rPr>
        <w:softHyphen/>
        <w:t>ступков через реакцию другого ребенка.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Усложнение сюжетно-ролевой игры.</w:t>
      </w:r>
    </w:p>
    <w:p w:rsidR="002E04B5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осознанности собственных действий.</w:t>
      </w:r>
    </w:p>
    <w:p w:rsidR="00A10B96" w:rsidRPr="007122E1" w:rsidRDefault="00A10B96" w:rsidP="00A10B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4B5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ДЛЯ ВЗРОСЛЫХ: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творческого воображения.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Продолжать формировать умение подчинять свои действия пра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вилам, усложняя деятельность через увеличение количества правил.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Способствовать проявлению эмоциональной отзывчивости.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перехода детей от соучастия к сотрудниче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ств</w:t>
      </w:r>
      <w:r w:rsidR="00A10B96">
        <w:rPr>
          <w:rFonts w:ascii="Times New Roman" w:hAnsi="Times New Roman" w:cs="Times New Roman"/>
          <w:sz w:val="24"/>
          <w:szCs w:val="24"/>
        </w:rPr>
        <w:t>у в разных видах деятельности.</w:t>
      </w:r>
      <w:r w:rsidR="00A10B96">
        <w:rPr>
          <w:rFonts w:ascii="Times New Roman" w:hAnsi="Times New Roman" w:cs="Times New Roman"/>
          <w:sz w:val="24"/>
          <w:szCs w:val="24"/>
        </w:rPr>
        <w:tab/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04B5" w:rsidRPr="00A10B96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Новообразования: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Контролирующая функция речи.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элементов творческого воображения в сюжетно-роле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вой игре.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элементов произвольности.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внеситуативно-личностной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 xml:space="preserve"> формы общения с взрослым.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НОРМЫ ПСИХИЧЕСКОГО РАЗВИТИЯ РЕБЕНКА </w:t>
      </w:r>
    </w:p>
    <w:p w:rsidR="007122E1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sz w:val="24"/>
          <w:szCs w:val="24"/>
          <w:u w:val="single"/>
        </w:rPr>
        <w:t>(КРИТЕРИИ РЕЗУЛЬТАТИВНОСТИ)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Восприятие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Эмоциональные состояния - узнает, называет, соотносит радость, гнев, удивление, испуг</w:t>
      </w:r>
    </w:p>
    <w:p w:rsidR="005C0996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AC1" w:rsidRPr="007122E1">
        <w:rPr>
          <w:rFonts w:ascii="Times New Roman" w:hAnsi="Times New Roman" w:cs="Times New Roman"/>
          <w:sz w:val="24"/>
          <w:szCs w:val="24"/>
        </w:rPr>
        <w:t>Свойства предметов – узнает, называет, соотносит</w:t>
      </w:r>
      <w:r w:rsidRPr="007122E1">
        <w:rPr>
          <w:rFonts w:ascii="Times New Roman" w:hAnsi="Times New Roman" w:cs="Times New Roman"/>
          <w:sz w:val="24"/>
          <w:szCs w:val="24"/>
        </w:rPr>
        <w:t xml:space="preserve"> </w:t>
      </w:r>
      <w:r w:rsidR="00A10B96">
        <w:rPr>
          <w:rFonts w:ascii="Times New Roman" w:hAnsi="Times New Roman" w:cs="Times New Roman"/>
          <w:sz w:val="24"/>
          <w:szCs w:val="24"/>
        </w:rPr>
        <w:t>т</w:t>
      </w:r>
      <w:r w:rsidRPr="007122E1">
        <w:rPr>
          <w:rFonts w:ascii="Times New Roman" w:hAnsi="Times New Roman" w:cs="Times New Roman"/>
          <w:sz w:val="24"/>
          <w:szCs w:val="24"/>
        </w:rPr>
        <w:t>яжелый — легкий, жесткий — мягкий, шершавый — гладкий, прозрачный — непрозрачный, горячий — холодный, светлый — темный, сухой — мокрый.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 xml:space="preserve"> По материалу (</w:t>
      </w:r>
      <w:proofErr w:type="gramStart"/>
      <w:r w:rsidRPr="007122E1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>, железный, тканевый, стеклянный, бумажный и т. д.)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Пространство – определяет местонахождение предмета, расположение предмета по инструкции в определенном месте  </w:t>
      </w:r>
      <w:proofErr w:type="gramStart"/>
      <w:r w:rsidRPr="007122E1">
        <w:rPr>
          <w:rFonts w:ascii="Times New Roman" w:hAnsi="Times New Roman" w:cs="Times New Roman"/>
          <w:sz w:val="24"/>
          <w:szCs w:val="24"/>
        </w:rPr>
        <w:t>высоко-низко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слева-справа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впереди-сзади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>.</w:t>
      </w:r>
    </w:p>
    <w:p w:rsidR="00755AC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E1">
        <w:rPr>
          <w:rFonts w:ascii="Times New Roman" w:hAnsi="Times New Roman" w:cs="Times New Roman"/>
          <w:sz w:val="24"/>
          <w:szCs w:val="24"/>
        </w:rPr>
        <w:t>Время – соотносит события со временем его происшествия – утро, вечер, день, ночь, вчера, завтра, сегодня.</w:t>
      </w:r>
      <w:proofErr w:type="gramEnd"/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lastRenderedPageBreak/>
        <w:t>Память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Зрительная образная: объем — 5 предметов.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Слуховая образная: объем -4—5 звуков.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E1">
        <w:rPr>
          <w:rFonts w:ascii="Times New Roman" w:hAnsi="Times New Roman" w:cs="Times New Roman"/>
          <w:sz w:val="24"/>
          <w:szCs w:val="24"/>
        </w:rPr>
        <w:t>Слуховая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 xml:space="preserve"> вербальная: объем — 5 слов.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E1">
        <w:rPr>
          <w:rFonts w:ascii="Times New Roman" w:hAnsi="Times New Roman" w:cs="Times New Roman"/>
          <w:sz w:val="24"/>
          <w:szCs w:val="24"/>
        </w:rPr>
        <w:t>Тактильная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>: объем — 4—5 предметов.</w:t>
      </w:r>
      <w:r w:rsidRPr="007122E1">
        <w:rPr>
          <w:rFonts w:ascii="Times New Roman" w:hAnsi="Times New Roman" w:cs="Times New Roman"/>
          <w:sz w:val="24"/>
          <w:szCs w:val="24"/>
        </w:rPr>
        <w:tab/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Объем — 5 предметов.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Устойчивость — 15—20 минут.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Концентрация: нахождение в рисунке контура известного изображе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ния, имеющего до 4 мелких деталей, при средней плотности штриховки; выделение в рисунке 5 контуров предметов, наложенных частично. Воображение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Репродуктивное с элементами творческого: рисование на тему, измене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ние рисунка, лепка, групповое сочинение сказки или рассказа по картинке.</w:t>
      </w:r>
    </w:p>
    <w:p w:rsidR="001B0A31" w:rsidRDefault="001B0A3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A31">
        <w:rPr>
          <w:rFonts w:ascii="Times New Roman" w:hAnsi="Times New Roman" w:cs="Times New Roman"/>
          <w:b/>
          <w:sz w:val="24"/>
          <w:szCs w:val="24"/>
          <w:u w:val="single"/>
        </w:rPr>
        <w:t>Развитие интеллектуальной сферы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Описание предмета по известным признакам.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Выполнение заданий: «найди шестое» и «логические цепочки» из 3 предметов по двум признакам.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Исключение на основе всех изученных обобщений.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Зрительный синтез</w:t>
      </w:r>
    </w:p>
    <w:p w:rsid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Из 4 частей без образца и из 6 частей — со зрительной опорой на образец. 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Сравнение предметов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всем изученным свойствам, по материалу, по расположению в про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странстве на основе зрительного восприятия, сравнение двух картинок.</w:t>
      </w:r>
    </w:p>
    <w:p w:rsidR="002E04B5" w:rsidRPr="007122E1" w:rsidRDefault="002E04B5" w:rsidP="001B0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E04B5" w:rsidRPr="007122E1" w:rsidSect="00A10B96">
      <w:pgSz w:w="16838" w:h="11906" w:orient="landscape"/>
      <w:pgMar w:top="567" w:right="962" w:bottom="568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F4A46DD"/>
    <w:multiLevelType w:val="multilevel"/>
    <w:tmpl w:val="9E522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53C6A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AD1A80"/>
    <w:multiLevelType w:val="hybridMultilevel"/>
    <w:tmpl w:val="A40A9C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921AFC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27C1F39"/>
    <w:multiLevelType w:val="multilevel"/>
    <w:tmpl w:val="EBB0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6722B"/>
    <w:multiLevelType w:val="hybridMultilevel"/>
    <w:tmpl w:val="4CA83D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5B6971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8352BDF"/>
    <w:multiLevelType w:val="hybridMultilevel"/>
    <w:tmpl w:val="843A4A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666058"/>
    <w:multiLevelType w:val="multilevel"/>
    <w:tmpl w:val="9B5E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A7236"/>
    <w:multiLevelType w:val="multilevel"/>
    <w:tmpl w:val="A324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B5"/>
    <w:rsid w:val="0008549F"/>
    <w:rsid w:val="001B0A31"/>
    <w:rsid w:val="002E04B5"/>
    <w:rsid w:val="005C0996"/>
    <w:rsid w:val="007122E1"/>
    <w:rsid w:val="00755AC1"/>
    <w:rsid w:val="00A04DF1"/>
    <w:rsid w:val="00A10B96"/>
    <w:rsid w:val="00C0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4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04B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4B5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E04B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No Spacing"/>
    <w:uiPriority w:val="1"/>
    <w:qFormat/>
    <w:rsid w:val="007122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A31"/>
  </w:style>
  <w:style w:type="character" w:styleId="a7">
    <w:name w:val="Hyperlink"/>
    <w:basedOn w:val="a0"/>
    <w:uiPriority w:val="99"/>
    <w:semiHidden/>
    <w:unhideWhenUsed/>
    <w:rsid w:val="001B0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2/03/blog-post_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1/03/blog-post_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2011/02/blog-post_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zvitierebenka.com/2010/07/blog-post_0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Ирина</cp:lastModifiedBy>
  <cp:revision>3</cp:revision>
  <dcterms:created xsi:type="dcterms:W3CDTF">2015-02-14T06:06:00Z</dcterms:created>
  <dcterms:modified xsi:type="dcterms:W3CDTF">2017-09-06T10:13:00Z</dcterms:modified>
</cp:coreProperties>
</file>